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F8D3" w14:textId="43FC959E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A85EC5" wp14:editId="066A03F6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134235" cy="2134235"/>
            <wp:effectExtent l="0" t="0" r="0" b="0"/>
            <wp:wrapSquare wrapText="bothSides"/>
            <wp:docPr id="1471447197" name="Afbeelding 1" descr="Afbeelding met cirkel, symbool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47197" name="Afbeelding 1" descr="Afbeelding met cirkel, symbool, Graphics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CB2A1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3470DADD" w14:textId="70889D04" w:rsidR="00FE46DE" w:rsidRPr="00FE46DE" w:rsidRDefault="00FE46DE" w:rsidP="00365189">
      <w:pPr>
        <w:spacing w:after="0" w:line="240" w:lineRule="auto"/>
        <w:jc w:val="right"/>
        <w:rPr>
          <w:rFonts w:eastAsia="Aptos" w:cs="Times New Roman"/>
          <w:b/>
          <w:bCs/>
          <w:lang w:val="nl-NL"/>
        </w:rPr>
      </w:pPr>
      <w:r w:rsidRPr="00FE46DE">
        <w:rPr>
          <w:rFonts w:eastAsia="Aptos" w:cs="Times New Roman"/>
          <w:b/>
          <w:bCs/>
          <w:lang w:val="nl-NL"/>
        </w:rPr>
        <w:t>Overeenkomst betreffende financiële bijdrage aan de proceskosten (erelonen en kosten advocaten, rechtsplegingsvergoeding, rolrechten, andere proceskosten) ten einde de plaatsing en exploitatie van windmolens te voorkomen</w:t>
      </w:r>
    </w:p>
    <w:p w14:paraId="68891B49" w14:textId="77777777" w:rsidR="00FE46DE" w:rsidRPr="00FE46DE" w:rsidRDefault="00FE46DE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19D62639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5795A8B5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04FF09AA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10F528EB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40B470BA" w14:textId="77777777" w:rsidR="00365189" w:rsidRDefault="00365189" w:rsidP="00FE46DE">
      <w:pPr>
        <w:spacing w:after="0" w:line="240" w:lineRule="auto"/>
        <w:rPr>
          <w:rFonts w:eastAsia="Aptos" w:cs="Times New Roman"/>
          <w:b/>
          <w:bCs/>
          <w:lang w:val="nl-NL"/>
        </w:rPr>
      </w:pPr>
    </w:p>
    <w:p w14:paraId="6EE8B8E7" w14:textId="4E8D03E0" w:rsidR="00FE46DE" w:rsidRPr="00365189" w:rsidRDefault="00FE46DE" w:rsidP="00FE46DE">
      <w:pPr>
        <w:spacing w:after="0" w:line="240" w:lineRule="auto"/>
        <w:rPr>
          <w:rFonts w:eastAsia="Aptos" w:cs="Times New Roman"/>
          <w:b/>
          <w:bCs/>
          <w:sz w:val="22"/>
          <w:szCs w:val="22"/>
          <w:lang w:val="nl-NL"/>
        </w:rPr>
      </w:pPr>
      <w:r w:rsidRPr="00365189">
        <w:rPr>
          <w:rFonts w:eastAsia="Aptos" w:cs="Times New Roman"/>
          <w:b/>
          <w:bCs/>
          <w:sz w:val="22"/>
          <w:szCs w:val="22"/>
          <w:lang w:val="nl-NL"/>
        </w:rPr>
        <w:t xml:space="preserve">Tussen deelnemer enerzijds, zijnde: </w:t>
      </w:r>
    </w:p>
    <w:p w14:paraId="4C9DE506" w14:textId="7A735B80" w:rsidR="004A70F7" w:rsidRPr="00365189" w:rsidRDefault="004A70F7" w:rsidP="004A70F7">
      <w:pPr>
        <w:rPr>
          <w:sz w:val="22"/>
          <w:szCs w:val="22"/>
        </w:rPr>
      </w:pPr>
      <w:r w:rsidRPr="00365189">
        <w:rPr>
          <w:sz w:val="22"/>
          <w:szCs w:val="22"/>
        </w:rPr>
        <w:t>Naam: ___________________________________________</w:t>
      </w:r>
      <w:r w:rsidRPr="00365189">
        <w:rPr>
          <w:sz w:val="22"/>
          <w:szCs w:val="22"/>
        </w:rPr>
        <w:br/>
        <w:t>Adres: ___________________________________________</w:t>
      </w:r>
      <w:r w:rsidRPr="00365189">
        <w:rPr>
          <w:sz w:val="22"/>
          <w:szCs w:val="22"/>
        </w:rPr>
        <w:br/>
        <w:t>Postcode en Woonplaats: ___________________________</w:t>
      </w:r>
      <w:r w:rsidRPr="00365189">
        <w:rPr>
          <w:sz w:val="22"/>
          <w:szCs w:val="22"/>
        </w:rPr>
        <w:br/>
        <w:t>E-mailadres: _____________________________________</w:t>
      </w:r>
      <w:r w:rsidRPr="00365189">
        <w:rPr>
          <w:sz w:val="22"/>
          <w:szCs w:val="22"/>
        </w:rPr>
        <w:br/>
        <w:t>Telefoonnummer: _________________________________</w:t>
      </w:r>
    </w:p>
    <w:p w14:paraId="63C0702B" w14:textId="77777777" w:rsidR="00055D55" w:rsidRDefault="00055D55" w:rsidP="00FE46DE">
      <w:pPr>
        <w:rPr>
          <w:sz w:val="22"/>
          <w:szCs w:val="22"/>
        </w:rPr>
      </w:pPr>
    </w:p>
    <w:p w14:paraId="7BE2B9E8" w14:textId="57D6BA93" w:rsidR="00FE46DE" w:rsidRPr="00365189" w:rsidRDefault="00FE46DE" w:rsidP="00FE46DE">
      <w:pPr>
        <w:rPr>
          <w:b/>
          <w:bCs/>
          <w:sz w:val="22"/>
          <w:szCs w:val="22"/>
        </w:rPr>
      </w:pPr>
      <w:r w:rsidRPr="00365189">
        <w:rPr>
          <w:b/>
          <w:bCs/>
          <w:sz w:val="22"/>
          <w:szCs w:val="22"/>
        </w:rPr>
        <w:t>En initiatiefnemer anderzijds:</w:t>
      </w:r>
      <w:r w:rsidRPr="00365189">
        <w:rPr>
          <w:b/>
          <w:bCs/>
          <w:sz w:val="22"/>
          <w:szCs w:val="22"/>
        </w:rPr>
        <w:br/>
      </w:r>
      <w:r w:rsidRPr="00365189">
        <w:rPr>
          <w:sz w:val="22"/>
          <w:szCs w:val="22"/>
        </w:rPr>
        <w:t>stopwindparklille-kasterlee</w:t>
      </w:r>
      <w:r w:rsidRPr="00365189">
        <w:rPr>
          <w:sz w:val="22"/>
          <w:szCs w:val="22"/>
        </w:rPr>
        <w:br/>
        <w:t>Project referentie OMV:  …</w:t>
      </w:r>
    </w:p>
    <w:p w14:paraId="356D9427" w14:textId="1FEA18D2" w:rsidR="00E97A56" w:rsidRPr="00365189" w:rsidRDefault="00E97A56" w:rsidP="00B740FE">
      <w:pPr>
        <w:rPr>
          <w:rFonts w:eastAsia="Aptos" w:cs="Times New Roman"/>
          <w:sz w:val="22"/>
          <w:szCs w:val="22"/>
          <w:lang w:val="nl-NL"/>
        </w:rPr>
      </w:pPr>
      <w:r w:rsidRPr="00365189">
        <w:rPr>
          <w:rFonts w:eastAsia="Aptos" w:cs="Times New Roman"/>
          <w:b/>
          <w:bCs/>
          <w:sz w:val="22"/>
          <w:szCs w:val="22"/>
          <w:lang w:val="nl-NL"/>
        </w:rPr>
        <w:t xml:space="preserve">Overwegende dat: </w:t>
      </w:r>
      <w:r w:rsidRPr="00365189">
        <w:rPr>
          <w:rFonts w:eastAsia="Aptos" w:cs="Times New Roman"/>
          <w:sz w:val="22"/>
          <w:szCs w:val="22"/>
          <w:lang w:val="nl-NL"/>
        </w:rPr>
        <w:t xml:space="preserve">De initiatiefnemer zich (zonder enige resultaatsverbintenis) inzet om de goedkeuring van </w:t>
      </w:r>
      <w:r w:rsidRPr="00365189">
        <w:rPr>
          <w:sz w:val="22"/>
          <w:szCs w:val="22"/>
        </w:rPr>
        <w:t xml:space="preserve">windpark Lille-Kasterlee </w:t>
      </w:r>
      <w:r w:rsidRPr="00365189">
        <w:rPr>
          <w:rFonts w:eastAsia="Aptos" w:cs="Times New Roman"/>
          <w:sz w:val="22"/>
          <w:szCs w:val="22"/>
          <w:lang w:val="nl-NL"/>
        </w:rPr>
        <w:t>te voorkomen. Om dit doel te bereiken is juridische bijstand vereist van een advocaat en is de kans groot dat we verschillende keren in beroep zullen moeten gaan.</w:t>
      </w:r>
    </w:p>
    <w:p w14:paraId="47D97615" w14:textId="5757A879" w:rsidR="00E97A56" w:rsidRPr="00365189" w:rsidRDefault="00E97A56" w:rsidP="00E97A56">
      <w:pPr>
        <w:spacing w:after="0" w:line="240" w:lineRule="auto"/>
        <w:rPr>
          <w:rFonts w:eastAsia="Aptos" w:cs="Times New Roman"/>
          <w:sz w:val="22"/>
          <w:szCs w:val="22"/>
          <w:lang w:val="nl-NL"/>
        </w:rPr>
      </w:pPr>
      <w:r w:rsidRPr="00365189">
        <w:rPr>
          <w:rFonts w:eastAsia="Aptos" w:cs="Times New Roman"/>
          <w:sz w:val="22"/>
          <w:szCs w:val="22"/>
          <w:lang w:val="nl-NL"/>
        </w:rPr>
        <w:t>Noch de initiatiefnemer noch de advocaat zijn tot enig resultaat gehouden. Zij kunnen niet garanderen dat de windmolens tegengehouden zullen worden.</w:t>
      </w:r>
    </w:p>
    <w:p w14:paraId="42C9029D" w14:textId="77777777" w:rsidR="00FE46DE" w:rsidRPr="00365189" w:rsidRDefault="00FE46DE" w:rsidP="00FE46DE">
      <w:pPr>
        <w:rPr>
          <w:sz w:val="22"/>
          <w:szCs w:val="22"/>
          <w:lang w:val="nl-NL"/>
        </w:rPr>
      </w:pPr>
    </w:p>
    <w:p w14:paraId="30AC24BE" w14:textId="77777777" w:rsidR="00E97A56" w:rsidRPr="00365189" w:rsidRDefault="00E97A56" w:rsidP="00E97A56">
      <w:pPr>
        <w:rPr>
          <w:b/>
          <w:bCs/>
          <w:sz w:val="22"/>
          <w:szCs w:val="22"/>
        </w:rPr>
      </w:pPr>
      <w:r w:rsidRPr="00365189">
        <w:rPr>
          <w:b/>
          <w:bCs/>
          <w:sz w:val="22"/>
          <w:szCs w:val="22"/>
        </w:rPr>
        <w:t>Initiatiefnemer en deelnemer verklaren als volgt overeengekomen te zijn:</w:t>
      </w:r>
    </w:p>
    <w:p w14:paraId="18E13DAD" w14:textId="6CD057B8" w:rsidR="00E97A56" w:rsidRPr="00365189" w:rsidRDefault="00E97A56" w:rsidP="00BC38FF">
      <w:pPr>
        <w:pStyle w:val="Lijstalinea"/>
        <w:numPr>
          <w:ilvl w:val="1"/>
          <w:numId w:val="2"/>
        </w:numPr>
        <w:tabs>
          <w:tab w:val="clear" w:pos="1440"/>
          <w:tab w:val="num" w:pos="284"/>
        </w:tabs>
        <w:ind w:left="284" w:hanging="283"/>
        <w:rPr>
          <w:b/>
          <w:bCs/>
          <w:sz w:val="22"/>
          <w:szCs w:val="22"/>
        </w:rPr>
      </w:pPr>
      <w:r w:rsidRPr="00365189">
        <w:rPr>
          <w:b/>
          <w:bCs/>
          <w:sz w:val="22"/>
          <w:szCs w:val="22"/>
        </w:rPr>
        <w:t>Verbintenis tot Financiële bijdrage</w:t>
      </w:r>
    </w:p>
    <w:p w14:paraId="1407E3B3" w14:textId="656F0BDF" w:rsidR="00E97A56" w:rsidRPr="00365189" w:rsidRDefault="00E97A56" w:rsidP="00BC38FF">
      <w:pPr>
        <w:pStyle w:val="Lijstalinea"/>
        <w:numPr>
          <w:ilvl w:val="2"/>
          <w:numId w:val="2"/>
        </w:numPr>
        <w:ind w:left="426"/>
        <w:rPr>
          <w:sz w:val="22"/>
          <w:szCs w:val="22"/>
        </w:rPr>
      </w:pPr>
      <w:r w:rsidRPr="00365189">
        <w:rPr>
          <w:sz w:val="22"/>
          <w:szCs w:val="22"/>
        </w:rPr>
        <w:t xml:space="preserve">De deelnemer verbindt zich ertoe een financiële bijdrage te leveren aan de proceskosten die worden gemaakt door tussenkomst van de initiatiefnemer in de pogingen om de bouw en exploitatie van </w:t>
      </w:r>
      <w:r w:rsidR="00BC38FF" w:rsidRPr="00365189">
        <w:rPr>
          <w:sz w:val="22"/>
          <w:szCs w:val="22"/>
        </w:rPr>
        <w:t>windpark Lille-Kasterlee</w:t>
      </w:r>
      <w:r w:rsidRPr="00365189">
        <w:rPr>
          <w:sz w:val="22"/>
          <w:szCs w:val="22"/>
        </w:rPr>
        <w:t xml:space="preserve"> te voorkomen.</w:t>
      </w:r>
      <w:r w:rsidR="006D1DB1" w:rsidRPr="00365189">
        <w:rPr>
          <w:sz w:val="22"/>
          <w:szCs w:val="22"/>
        </w:rPr>
        <w:br/>
      </w:r>
    </w:p>
    <w:p w14:paraId="24425047" w14:textId="01541EAD" w:rsidR="00BC38FF" w:rsidRPr="00365189" w:rsidRDefault="00E97A56" w:rsidP="004E2C98">
      <w:pPr>
        <w:pStyle w:val="Lijstalinea"/>
        <w:numPr>
          <w:ilvl w:val="2"/>
          <w:numId w:val="2"/>
        </w:numPr>
        <w:ind w:left="426"/>
        <w:rPr>
          <w:sz w:val="22"/>
          <w:szCs w:val="22"/>
        </w:rPr>
      </w:pPr>
      <w:r w:rsidRPr="00365189">
        <w:rPr>
          <w:sz w:val="22"/>
          <w:szCs w:val="22"/>
        </w:rPr>
        <w:t>De verbintenis tot financiële bijdrage door de deelnemer betreft een eerste bedrag van €</w:t>
      </w:r>
      <w:r w:rsidR="00BC38FF" w:rsidRPr="00365189">
        <w:rPr>
          <w:sz w:val="22"/>
          <w:szCs w:val="22"/>
        </w:rPr>
        <w:t>300</w:t>
      </w:r>
      <w:r w:rsidRPr="00365189">
        <w:rPr>
          <w:sz w:val="22"/>
          <w:szCs w:val="22"/>
        </w:rPr>
        <w:t xml:space="preserve"> en</w:t>
      </w:r>
      <w:r w:rsidR="003D1C17" w:rsidRPr="00365189">
        <w:rPr>
          <w:sz w:val="22"/>
          <w:szCs w:val="22"/>
        </w:rPr>
        <w:t>,</w:t>
      </w:r>
      <w:r w:rsidRPr="00365189">
        <w:rPr>
          <w:sz w:val="22"/>
          <w:szCs w:val="22"/>
        </w:rPr>
        <w:t xml:space="preserve"> naargelang de noodzaak voor het inzetten van een volgende juridische stap of de noodzaak voor het ophalen van extra gelden</w:t>
      </w:r>
      <w:r w:rsidR="003D1C17" w:rsidRPr="00365189">
        <w:rPr>
          <w:sz w:val="22"/>
          <w:szCs w:val="22"/>
        </w:rPr>
        <w:t>,</w:t>
      </w:r>
      <w:r w:rsidRPr="00365189">
        <w:rPr>
          <w:sz w:val="22"/>
          <w:szCs w:val="22"/>
        </w:rPr>
        <w:t xml:space="preserve"> zullen maximaal </w:t>
      </w:r>
      <w:r w:rsidR="00BC38FF" w:rsidRPr="00365189">
        <w:rPr>
          <w:sz w:val="22"/>
          <w:szCs w:val="22"/>
        </w:rPr>
        <w:t xml:space="preserve">2 </w:t>
      </w:r>
      <w:r w:rsidRPr="00365189">
        <w:rPr>
          <w:sz w:val="22"/>
          <w:szCs w:val="22"/>
        </w:rPr>
        <w:t>opvragingen van €250 volgen tot een bedrag van €</w:t>
      </w:r>
      <w:r w:rsidR="00BC38FF" w:rsidRPr="00365189">
        <w:rPr>
          <w:sz w:val="22"/>
          <w:szCs w:val="22"/>
        </w:rPr>
        <w:t>800.</w:t>
      </w:r>
      <w:r w:rsidR="006D1DB1" w:rsidRPr="00365189">
        <w:rPr>
          <w:sz w:val="22"/>
          <w:szCs w:val="22"/>
        </w:rPr>
        <w:t xml:space="preserve"> </w:t>
      </w:r>
      <w:r w:rsidR="003924E6">
        <w:rPr>
          <w:sz w:val="22"/>
          <w:szCs w:val="22"/>
        </w:rPr>
        <w:t xml:space="preserve">Tussentijds en </w:t>
      </w:r>
      <w:r w:rsidR="00BC38FF" w:rsidRPr="00365189">
        <w:rPr>
          <w:sz w:val="22"/>
          <w:szCs w:val="22"/>
        </w:rPr>
        <w:t xml:space="preserve">oorafgaand aan elke nieuwe schijf ontvang je </w:t>
      </w:r>
      <w:r w:rsidR="00055D55">
        <w:rPr>
          <w:sz w:val="22"/>
          <w:szCs w:val="22"/>
        </w:rPr>
        <w:t>info</w:t>
      </w:r>
      <w:r w:rsidR="00BC38FF" w:rsidRPr="00365189">
        <w:rPr>
          <w:sz w:val="22"/>
          <w:szCs w:val="22"/>
        </w:rPr>
        <w:t xml:space="preserve"> </w:t>
      </w:r>
      <w:r w:rsidR="00055D55">
        <w:rPr>
          <w:sz w:val="22"/>
          <w:szCs w:val="22"/>
        </w:rPr>
        <w:t xml:space="preserve">over de stand van zaken </w:t>
      </w:r>
      <w:r w:rsidR="00BC38FF" w:rsidRPr="00365189">
        <w:rPr>
          <w:sz w:val="22"/>
          <w:szCs w:val="22"/>
        </w:rPr>
        <w:t>en een evaluatie van de voortgang</w:t>
      </w:r>
      <w:r w:rsidR="00055D55">
        <w:rPr>
          <w:sz w:val="22"/>
          <w:szCs w:val="22"/>
        </w:rPr>
        <w:t xml:space="preserve"> en de slaagkansen.</w:t>
      </w:r>
      <w:r w:rsidR="0012306E">
        <w:rPr>
          <w:sz w:val="22"/>
          <w:szCs w:val="22"/>
        </w:rPr>
        <w:t xml:space="preserve"> De deelnemers beslissen </w:t>
      </w:r>
      <w:r w:rsidR="003924E6">
        <w:rPr>
          <w:sz w:val="22"/>
          <w:szCs w:val="22"/>
        </w:rPr>
        <w:t>zelf</w:t>
      </w:r>
      <w:r w:rsidR="0012306E">
        <w:rPr>
          <w:sz w:val="22"/>
          <w:szCs w:val="22"/>
        </w:rPr>
        <w:t xml:space="preserve"> om al dan niet verder te gaan.</w:t>
      </w:r>
      <w:r w:rsidR="006D1DB1" w:rsidRPr="00365189">
        <w:rPr>
          <w:sz w:val="22"/>
          <w:szCs w:val="22"/>
        </w:rPr>
        <w:br/>
      </w:r>
    </w:p>
    <w:p w14:paraId="4D1EF911" w14:textId="1A8E2608" w:rsidR="004A70F7" w:rsidRPr="00365189" w:rsidRDefault="004A70F7" w:rsidP="00BC38FF">
      <w:pPr>
        <w:pStyle w:val="Lijstalinea"/>
        <w:numPr>
          <w:ilvl w:val="2"/>
          <w:numId w:val="2"/>
        </w:numPr>
        <w:ind w:left="426"/>
        <w:rPr>
          <w:sz w:val="22"/>
          <w:szCs w:val="22"/>
        </w:rPr>
      </w:pPr>
      <w:r w:rsidRPr="00365189">
        <w:rPr>
          <w:sz w:val="22"/>
          <w:szCs w:val="22"/>
        </w:rPr>
        <w:lastRenderedPageBreak/>
        <w:t>Dit bedrag wordt overgemaakt naar de rekening van de initiatiefgroep:</w:t>
      </w:r>
      <w:r w:rsidRPr="00365189">
        <w:rPr>
          <w:sz w:val="22"/>
          <w:szCs w:val="22"/>
        </w:rPr>
        <w:br/>
      </w:r>
      <w:r w:rsidRPr="00365189">
        <w:rPr>
          <w:b/>
          <w:bCs/>
          <w:sz w:val="22"/>
          <w:szCs w:val="22"/>
        </w:rPr>
        <w:t>Rekeningnummer</w:t>
      </w:r>
      <w:r w:rsidRPr="00365189">
        <w:rPr>
          <w:sz w:val="22"/>
          <w:szCs w:val="22"/>
        </w:rPr>
        <w:t xml:space="preserve">: </w:t>
      </w:r>
      <w:r w:rsidR="00BC38FF" w:rsidRPr="00365189">
        <w:rPr>
          <w:sz w:val="22"/>
          <w:szCs w:val="22"/>
        </w:rPr>
        <w:t>BE65 1030 9519 8696</w:t>
      </w:r>
      <w:r w:rsidRPr="00365189">
        <w:rPr>
          <w:sz w:val="22"/>
          <w:szCs w:val="22"/>
        </w:rPr>
        <w:br/>
      </w:r>
      <w:r w:rsidRPr="00365189">
        <w:rPr>
          <w:b/>
          <w:bCs/>
          <w:sz w:val="22"/>
          <w:szCs w:val="22"/>
        </w:rPr>
        <w:t>Ten name van</w:t>
      </w:r>
      <w:r w:rsidRPr="00365189">
        <w:rPr>
          <w:sz w:val="22"/>
          <w:szCs w:val="22"/>
        </w:rPr>
        <w:t xml:space="preserve">: </w:t>
      </w:r>
      <w:r w:rsidR="00BC38FF" w:rsidRPr="00365189">
        <w:rPr>
          <w:sz w:val="22"/>
          <w:szCs w:val="22"/>
        </w:rPr>
        <w:t>stopwindparkLille-Kasterlee</w:t>
      </w:r>
      <w:r w:rsidR="00BC38FF" w:rsidRPr="00365189">
        <w:rPr>
          <w:sz w:val="22"/>
          <w:szCs w:val="22"/>
        </w:rPr>
        <w:br/>
      </w:r>
      <w:r w:rsidRPr="00365189">
        <w:rPr>
          <w:b/>
          <w:bCs/>
          <w:sz w:val="22"/>
          <w:szCs w:val="22"/>
        </w:rPr>
        <w:t>Omschrijving</w:t>
      </w:r>
      <w:r w:rsidRPr="00365189">
        <w:rPr>
          <w:sz w:val="22"/>
          <w:szCs w:val="22"/>
        </w:rPr>
        <w:t>: Bijdrage juridische actie windpark + naam deelnemer</w:t>
      </w:r>
    </w:p>
    <w:p w14:paraId="157C49D5" w14:textId="70C35215" w:rsidR="00BC38FF" w:rsidRPr="00365189" w:rsidRDefault="00BC38FF" w:rsidP="00BC38FF">
      <w:pPr>
        <w:pStyle w:val="Lijstalinea"/>
        <w:ind w:left="426"/>
        <w:rPr>
          <w:sz w:val="22"/>
          <w:szCs w:val="22"/>
        </w:rPr>
      </w:pPr>
    </w:p>
    <w:p w14:paraId="4FE6881B" w14:textId="4A1D83CC" w:rsidR="004A70F7" w:rsidRPr="00365189" w:rsidRDefault="00AB1066" w:rsidP="00AB10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676E30" w:rsidRPr="00365189">
        <w:rPr>
          <w:b/>
          <w:bCs/>
          <w:sz w:val="22"/>
          <w:szCs w:val="22"/>
        </w:rPr>
        <w:t>Verantwoording</w:t>
      </w:r>
      <w:r w:rsidR="00676E30" w:rsidRPr="00365189">
        <w:rPr>
          <w:b/>
          <w:bCs/>
          <w:sz w:val="22"/>
          <w:szCs w:val="22"/>
        </w:rPr>
        <w:br/>
      </w:r>
      <w:r w:rsidR="00676E30" w:rsidRPr="00365189">
        <w:rPr>
          <w:sz w:val="22"/>
          <w:szCs w:val="22"/>
        </w:rPr>
        <w:t>De initiatiefnemer zal de deelnemer periodiek op de hoogte houden van de uitgaven.</w:t>
      </w:r>
    </w:p>
    <w:p w14:paraId="5A0061F4" w14:textId="2D34E2A4" w:rsidR="004A70F7" w:rsidRPr="00365189" w:rsidRDefault="00AB1066" w:rsidP="00AB10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676E30" w:rsidRPr="00365189">
        <w:rPr>
          <w:b/>
          <w:bCs/>
          <w:sz w:val="22"/>
          <w:szCs w:val="22"/>
        </w:rPr>
        <w:t>Discretie</w:t>
      </w:r>
      <w:r w:rsidR="00676E30" w:rsidRPr="00365189">
        <w:rPr>
          <w:b/>
          <w:bCs/>
          <w:sz w:val="22"/>
          <w:szCs w:val="22"/>
        </w:rPr>
        <w:br/>
      </w:r>
      <w:r w:rsidR="004A70F7" w:rsidRPr="00365189">
        <w:rPr>
          <w:sz w:val="22"/>
          <w:szCs w:val="22"/>
        </w:rPr>
        <w:t>De initiatiefgroep verbindt zich ertoe de persoonlijke gegevens van deelnemers strikt vertrouwelijk te behandelen en niet met derden te delen zonder expliciete toestemming.</w:t>
      </w:r>
    </w:p>
    <w:p w14:paraId="5BBAA7EE" w14:textId="08078DF3" w:rsidR="004A70F7" w:rsidRPr="00365189" w:rsidRDefault="00AB1066" w:rsidP="00AB10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4A70F7" w:rsidRPr="00365189">
        <w:rPr>
          <w:b/>
          <w:bCs/>
          <w:sz w:val="22"/>
          <w:szCs w:val="22"/>
        </w:rPr>
        <w:t>Vrijwillige deelname</w:t>
      </w:r>
    </w:p>
    <w:p w14:paraId="22C92A95" w14:textId="1F76222E" w:rsidR="004A70F7" w:rsidRPr="00365189" w:rsidRDefault="004A70F7" w:rsidP="00AB1066">
      <w:pPr>
        <w:rPr>
          <w:i/>
          <w:iCs/>
          <w:sz w:val="22"/>
          <w:szCs w:val="22"/>
        </w:rPr>
      </w:pPr>
      <w:r w:rsidRPr="00365189">
        <w:rPr>
          <w:sz w:val="22"/>
          <w:szCs w:val="22"/>
        </w:rPr>
        <w:t>Deelname aan deze actie is volledig vrijwillig. Door dit akkoord te ondertekenen, stem je in met het genoemde bedrag.</w:t>
      </w:r>
      <w:r w:rsidR="002C2A3C" w:rsidRPr="00365189">
        <w:rPr>
          <w:sz w:val="22"/>
          <w:szCs w:val="22"/>
        </w:rPr>
        <w:t xml:space="preserve"> </w:t>
      </w:r>
      <w:r w:rsidR="006B65F0" w:rsidRPr="00365189">
        <w:rPr>
          <w:sz w:val="22"/>
          <w:szCs w:val="22"/>
        </w:rPr>
        <w:t>B</w:t>
      </w:r>
      <w:r w:rsidR="002C2A3C" w:rsidRPr="00365189">
        <w:rPr>
          <w:sz w:val="22"/>
          <w:szCs w:val="22"/>
        </w:rPr>
        <w:t>uiten deze limiet zijn er geen verdere financiële verplichtingen</w:t>
      </w:r>
      <w:r w:rsidR="00A43DF6" w:rsidRPr="00365189">
        <w:rPr>
          <w:sz w:val="22"/>
          <w:szCs w:val="22"/>
        </w:rPr>
        <w:t xml:space="preserve">. </w:t>
      </w:r>
      <w:r w:rsidR="00A43DF6" w:rsidRPr="00365189">
        <w:rPr>
          <w:sz w:val="22"/>
          <w:szCs w:val="22"/>
        </w:rPr>
        <w:br/>
      </w:r>
      <w:r w:rsidR="002C2A3C" w:rsidRPr="00365189">
        <w:rPr>
          <w:sz w:val="22"/>
          <w:szCs w:val="22"/>
        </w:rPr>
        <w:t>Uiteraard kan je ook een hoger bedrag storten dan afgesproken is</w:t>
      </w:r>
      <w:r w:rsidR="00A43DF6" w:rsidRPr="00365189">
        <w:rPr>
          <w:sz w:val="22"/>
          <w:szCs w:val="22"/>
        </w:rPr>
        <w:t>.</w:t>
      </w:r>
    </w:p>
    <w:p w14:paraId="1A7356CB" w14:textId="2D673B0C" w:rsidR="004A70F7" w:rsidRPr="00AB1066" w:rsidRDefault="00AB1066" w:rsidP="00AB10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4A70F7" w:rsidRPr="00AB1066">
        <w:rPr>
          <w:b/>
          <w:bCs/>
          <w:sz w:val="22"/>
          <w:szCs w:val="22"/>
        </w:rPr>
        <w:t>Restitutie van onbesteed geld</w:t>
      </w:r>
      <w:r w:rsidR="00676E30" w:rsidRPr="00AB1066">
        <w:rPr>
          <w:b/>
          <w:bCs/>
          <w:sz w:val="22"/>
          <w:szCs w:val="22"/>
        </w:rPr>
        <w:br/>
      </w:r>
      <w:r w:rsidR="00676E30" w:rsidRPr="00AB1066">
        <w:rPr>
          <w:sz w:val="22"/>
          <w:szCs w:val="22"/>
        </w:rPr>
        <w:t>Indien het project wordt stopgezet en er resterende middelen overblijven, worden deze naar rato terugbetaald aan de deelnemers.</w:t>
      </w:r>
    </w:p>
    <w:p w14:paraId="1078D710" w14:textId="2820C40A" w:rsidR="00676E30" w:rsidRPr="00AB1066" w:rsidRDefault="00AB1066" w:rsidP="00AB10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676E30" w:rsidRPr="00AB1066">
        <w:rPr>
          <w:b/>
          <w:bCs/>
          <w:sz w:val="22"/>
          <w:szCs w:val="22"/>
        </w:rPr>
        <w:t>Niet overdraagbaarheid:</w:t>
      </w:r>
      <w:r w:rsidR="00676E30" w:rsidRPr="00AB1066">
        <w:rPr>
          <w:b/>
          <w:bCs/>
          <w:sz w:val="22"/>
          <w:szCs w:val="22"/>
        </w:rPr>
        <w:br/>
      </w:r>
      <w:r w:rsidR="00676E30" w:rsidRPr="00AB1066">
        <w:rPr>
          <w:sz w:val="22"/>
          <w:szCs w:val="22"/>
        </w:rPr>
        <w:t xml:space="preserve">De rechten en verplichtingen van de </w:t>
      </w:r>
      <w:r w:rsidR="0067154B" w:rsidRPr="00AB1066">
        <w:rPr>
          <w:sz w:val="22"/>
          <w:szCs w:val="22"/>
        </w:rPr>
        <w:t>d</w:t>
      </w:r>
      <w:r w:rsidR="00676E30" w:rsidRPr="00AB1066">
        <w:rPr>
          <w:sz w:val="22"/>
          <w:szCs w:val="22"/>
        </w:rPr>
        <w:t>eelnemer uit hoofde van deze overeenkomst zijn niet-overdraagbaar en mogen niet worden overgedragen aan een derde partij zonder de voorafgaande schriftelijke toestemming van de Initiatiefnemer.</w:t>
      </w:r>
    </w:p>
    <w:p w14:paraId="34B6CE13" w14:textId="15E02F57" w:rsidR="00676E30" w:rsidRPr="00365189" w:rsidRDefault="00676E30" w:rsidP="00AB1066">
      <w:pPr>
        <w:spacing w:after="0" w:line="240" w:lineRule="auto"/>
        <w:rPr>
          <w:b/>
          <w:bCs/>
          <w:sz w:val="22"/>
          <w:szCs w:val="22"/>
        </w:rPr>
      </w:pPr>
      <w:r w:rsidRPr="00365189">
        <w:rPr>
          <w:b/>
          <w:bCs/>
          <w:sz w:val="22"/>
          <w:szCs w:val="22"/>
        </w:rPr>
        <w:t>Ondertekening:</w:t>
      </w:r>
    </w:p>
    <w:p w14:paraId="640C74BC" w14:textId="77777777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>De partijen verklaren dat zij deze overeenkomst vrijwillig en met volledige kennis van de inhoud ervan ondertekenen op de datum zoals vermeld.</w:t>
      </w:r>
    </w:p>
    <w:p w14:paraId="4CE7353A" w14:textId="77777777" w:rsidR="00676E30" w:rsidRPr="00365189" w:rsidRDefault="00676E30" w:rsidP="00676E30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5CF1BF3F" w14:textId="2762A6BB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 xml:space="preserve">Deelnemer </w:t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  <w:t>Initiatiefnemer</w:t>
      </w:r>
    </w:p>
    <w:p w14:paraId="4142B12C" w14:textId="4AA4C3C3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</w:p>
    <w:p w14:paraId="3693C44B" w14:textId="278E37C5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>Naam:</w:t>
      </w:r>
      <w:r w:rsidR="00146C0D">
        <w:rPr>
          <w:sz w:val="22"/>
          <w:szCs w:val="22"/>
        </w:rPr>
        <w:t xml:space="preserve"> </w:t>
      </w:r>
      <w:r w:rsidR="00146C0D" w:rsidRPr="00146C0D">
        <w:rPr>
          <w:sz w:val="22"/>
          <w:szCs w:val="22"/>
          <w:highlight w:val="yellow"/>
        </w:rPr>
        <w:t>[vul aan]</w:t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  <w:t xml:space="preserve">Naam: </w:t>
      </w:r>
      <w:r w:rsidR="006E7702">
        <w:rPr>
          <w:sz w:val="22"/>
          <w:szCs w:val="22"/>
        </w:rPr>
        <w:t xml:space="preserve">Cris </w:t>
      </w:r>
      <w:proofErr w:type="spellStart"/>
      <w:r w:rsidR="006E7702">
        <w:rPr>
          <w:sz w:val="22"/>
          <w:szCs w:val="22"/>
        </w:rPr>
        <w:t>Vanspringel</w:t>
      </w:r>
      <w:proofErr w:type="spellEnd"/>
    </w:p>
    <w:p w14:paraId="5DDE4CE2" w14:textId="4300EB14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</w:p>
    <w:p w14:paraId="34385990" w14:textId="3F5A098C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>Datum:</w:t>
      </w:r>
      <w:r w:rsidR="00146C0D">
        <w:rPr>
          <w:sz w:val="22"/>
          <w:szCs w:val="22"/>
        </w:rPr>
        <w:t xml:space="preserve"> </w:t>
      </w:r>
      <w:r w:rsidR="00146C0D" w:rsidRPr="00146C0D">
        <w:rPr>
          <w:sz w:val="22"/>
          <w:szCs w:val="22"/>
          <w:highlight w:val="yellow"/>
        </w:rPr>
        <w:t>[vul aan]</w:t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  <w:t>Datum:</w:t>
      </w:r>
      <w:r w:rsidR="00146C0D">
        <w:rPr>
          <w:sz w:val="22"/>
          <w:szCs w:val="22"/>
        </w:rPr>
        <w:t xml:space="preserve"> </w:t>
      </w:r>
      <w:r w:rsidR="00146C0D" w:rsidRPr="00146C0D">
        <w:rPr>
          <w:sz w:val="22"/>
          <w:szCs w:val="22"/>
          <w:highlight w:val="yellow"/>
        </w:rPr>
        <w:t>[vul aan]</w:t>
      </w:r>
    </w:p>
    <w:p w14:paraId="70D0AC85" w14:textId="77777777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</w:p>
    <w:p w14:paraId="107767E6" w14:textId="1B65E91B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>Handtekeningen voorafgegaan door: “gelezen en goedgekeurd”:</w:t>
      </w:r>
    </w:p>
    <w:p w14:paraId="4FD9A684" w14:textId="0249E9DC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</w:p>
    <w:p w14:paraId="6BD5E620" w14:textId="0FC19F8C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</w:p>
    <w:p w14:paraId="07EA411B" w14:textId="57EAFD43" w:rsidR="00676E30" w:rsidRPr="00365189" w:rsidRDefault="00676E30" w:rsidP="00676E30">
      <w:pPr>
        <w:spacing w:after="0" w:line="240" w:lineRule="auto"/>
        <w:ind w:left="360"/>
        <w:rPr>
          <w:sz w:val="22"/>
          <w:szCs w:val="22"/>
        </w:rPr>
      </w:pPr>
      <w:r w:rsidRPr="00365189">
        <w:rPr>
          <w:sz w:val="22"/>
          <w:szCs w:val="22"/>
        </w:rPr>
        <w:t xml:space="preserve">Handtekening:                 </w:t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</w:r>
      <w:r w:rsidRPr="00365189">
        <w:rPr>
          <w:sz w:val="22"/>
          <w:szCs w:val="22"/>
        </w:rPr>
        <w:tab/>
        <w:t xml:space="preserve">   </w:t>
      </w:r>
      <w:r w:rsidR="003D1C17" w:rsidRPr="00365189">
        <w:rPr>
          <w:sz w:val="22"/>
          <w:szCs w:val="22"/>
        </w:rPr>
        <w:t>H</w:t>
      </w:r>
      <w:r w:rsidRPr="00365189">
        <w:rPr>
          <w:sz w:val="22"/>
          <w:szCs w:val="22"/>
        </w:rPr>
        <w:t>andtekening in opdracht van de SW</w:t>
      </w:r>
      <w:r w:rsidR="0067154B" w:rsidRPr="00365189">
        <w:rPr>
          <w:sz w:val="22"/>
          <w:szCs w:val="22"/>
        </w:rPr>
        <w:t>LK</w:t>
      </w:r>
      <w:r w:rsidRPr="00365189">
        <w:rPr>
          <w:sz w:val="22"/>
          <w:szCs w:val="22"/>
        </w:rPr>
        <w:t>:</w:t>
      </w:r>
    </w:p>
    <w:p w14:paraId="54A2B987" w14:textId="0C0D7952" w:rsidR="00676E30" w:rsidRPr="00676E30" w:rsidRDefault="006E7702" w:rsidP="00676E30">
      <w:pPr>
        <w:spacing w:after="0" w:line="240" w:lineRule="auto"/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E8D6F" wp14:editId="5452DD0F">
            <wp:simplePos x="0" y="0"/>
            <wp:positionH relativeFrom="column">
              <wp:posOffset>2955925</wp:posOffset>
            </wp:positionH>
            <wp:positionV relativeFrom="paragraph">
              <wp:posOffset>107315</wp:posOffset>
            </wp:positionV>
            <wp:extent cx="1910715" cy="1032722"/>
            <wp:effectExtent l="0" t="0" r="0" b="0"/>
            <wp:wrapNone/>
            <wp:docPr id="1297205893" name="Afbeelding 1" descr="Afbeelding met schets, lijn, tekening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05893" name="Afbeelding 1" descr="Afbeelding met schets, lijn, tekening, Lijnillustraties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4C9C1" w14:textId="105995AF" w:rsidR="003334BF" w:rsidRPr="00BC38FF" w:rsidRDefault="003334BF" w:rsidP="003334BF">
      <w:pPr>
        <w:rPr>
          <w:vanish/>
        </w:rPr>
      </w:pPr>
      <w:r w:rsidRPr="00BC38FF">
        <w:rPr>
          <w:vanish/>
        </w:rPr>
        <w:t>Bottom of Form</w:t>
      </w:r>
    </w:p>
    <w:p w14:paraId="488DEC0D" w14:textId="77777777" w:rsidR="009131FC" w:rsidRPr="00BC38FF" w:rsidRDefault="009131FC"/>
    <w:sectPr w:rsidR="009131FC" w:rsidRPr="00BC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2E6"/>
    <w:multiLevelType w:val="multilevel"/>
    <w:tmpl w:val="AC62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B4777"/>
    <w:multiLevelType w:val="hybridMultilevel"/>
    <w:tmpl w:val="CC72B1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E0D"/>
    <w:multiLevelType w:val="hybridMultilevel"/>
    <w:tmpl w:val="3D8ECD2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64F70"/>
    <w:multiLevelType w:val="multilevel"/>
    <w:tmpl w:val="6282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693212">
    <w:abstractNumId w:val="3"/>
  </w:num>
  <w:num w:numId="2" w16cid:durableId="647124885">
    <w:abstractNumId w:val="0"/>
  </w:num>
  <w:num w:numId="3" w16cid:durableId="193810441">
    <w:abstractNumId w:val="1"/>
  </w:num>
  <w:num w:numId="4" w16cid:durableId="200639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BF"/>
    <w:rsid w:val="00055D55"/>
    <w:rsid w:val="0012306E"/>
    <w:rsid w:val="00146C0D"/>
    <w:rsid w:val="0015556D"/>
    <w:rsid w:val="002C2A3C"/>
    <w:rsid w:val="002E0135"/>
    <w:rsid w:val="003334BF"/>
    <w:rsid w:val="00365189"/>
    <w:rsid w:val="003924E6"/>
    <w:rsid w:val="003D1C17"/>
    <w:rsid w:val="004A70F7"/>
    <w:rsid w:val="0067154B"/>
    <w:rsid w:val="00676E30"/>
    <w:rsid w:val="006B65F0"/>
    <w:rsid w:val="006D1DB1"/>
    <w:rsid w:val="006E7702"/>
    <w:rsid w:val="007C222D"/>
    <w:rsid w:val="0082329F"/>
    <w:rsid w:val="008D222C"/>
    <w:rsid w:val="009131FC"/>
    <w:rsid w:val="009E7D7B"/>
    <w:rsid w:val="00A43DF6"/>
    <w:rsid w:val="00AB1066"/>
    <w:rsid w:val="00B740FE"/>
    <w:rsid w:val="00BC38FF"/>
    <w:rsid w:val="00D0568D"/>
    <w:rsid w:val="00D31591"/>
    <w:rsid w:val="00E3444B"/>
    <w:rsid w:val="00E6193B"/>
    <w:rsid w:val="00E97A56"/>
    <w:rsid w:val="00EB696F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FFCE"/>
  <w15:chartTrackingRefBased/>
  <w15:docId w15:val="{02BCA8B5-E0B0-43E4-A35F-50572214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7A56"/>
  </w:style>
  <w:style w:type="paragraph" w:styleId="Kop1">
    <w:name w:val="heading 1"/>
    <w:basedOn w:val="Standaard"/>
    <w:next w:val="Standaard"/>
    <w:link w:val="Kop1Char"/>
    <w:uiPriority w:val="9"/>
    <w:qFormat/>
    <w:rsid w:val="0033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4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4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4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4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4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4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4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4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4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6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6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6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36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64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7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8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8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9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9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31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9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4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3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6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0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04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9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7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36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0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4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Vanspringel</dc:creator>
  <cp:keywords/>
  <dc:description/>
  <cp:lastModifiedBy>Stephen Stappaerts</cp:lastModifiedBy>
  <cp:revision>2</cp:revision>
  <dcterms:created xsi:type="dcterms:W3CDTF">2025-01-10T19:24:00Z</dcterms:created>
  <dcterms:modified xsi:type="dcterms:W3CDTF">2025-01-10T19:24:00Z</dcterms:modified>
</cp:coreProperties>
</file>